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Year 11 Mock Exam Timetable (Y-zone) – 9</w:t>
      </w:r>
      <w:r w:rsidDel="00000000" w:rsidR="00000000" w:rsidRPr="00000000">
        <w:rPr>
          <w:b w:val="1"/>
          <w:bCs w:val="1"/>
          <w:sz w:val="48"/>
          <w:szCs w:val="4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 – 27</w:t>
      </w:r>
      <w:r w:rsidDel="00000000" w:rsidR="00000000" w:rsidRPr="00000000">
        <w:rPr>
          <w:b w:val="1"/>
          <w:bCs w:val="1"/>
          <w:sz w:val="48"/>
          <w:szCs w:val="4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sz w:val="48"/>
          <w:szCs w:val="48"/>
          <w:u w:val="single"/>
          <w:rtl w:val="0"/>
        </w:rPr>
        <w:t xml:space="preserve"> February 2026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375"/>
        <w:tblW w:w="1434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4"/>
        <w:gridCol w:w="9573"/>
        <w:tblGridChange w:id="0">
          <w:tblGrid>
            <w:gridCol w:w="4774"/>
            <w:gridCol w:w="9573"/>
          </w:tblGrid>
        </w:tblGridChange>
      </w:tblGrid>
      <w:tr>
        <w:trPr>
          <w:cantSplit w:val="0"/>
          <w:trHeight w:val="522.109375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MOCK Exam Week 1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 13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9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February 2026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1 – Non-Fiction Texts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Biology Paper 1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 11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2 – Contemporary Texts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Chemistry Paper 1</w:t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13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3 Calculator Paper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</w:tbl>
    <w:p w:rsidR="00000000" w:rsidDel="00000000" w:rsidP="00000000" w:rsidRDefault="00000000" w:rsidRPr="00000000" w14:paraId="00000022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="0" w:tblpY="2746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4"/>
        <w:gridCol w:w="9255"/>
        <w:tblGridChange w:id="0">
          <w:tblGrid>
            <w:gridCol w:w="4774"/>
            <w:gridCol w:w="925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MOCK Exam Week 2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– 27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February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Monday 23</w:t>
            </w:r>
            <w:r w:rsidDel="00000000" w:rsidR="00000000" w:rsidRPr="00000000">
              <w:rPr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tl w:val="0"/>
              </w:rPr>
              <w:t xml:space="preserve"> February 2026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Literature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Shakespeare and Post-1914 Literature</w:t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3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 24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English Literature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Shakespeare and Post-1914 Literature (Cont.)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0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Wednesday 25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Physics Paper 2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Thursday 26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Paper 1 Non-calculator paper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GCSE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Friday 27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November 2025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Chemistry Paper 2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GCSE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/>
      </w:pPr>
      <w:bookmarkStart w:colFirst="0" w:colLast="0" w:name="_heading=h.s1a8z7s3fy6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/>
      </w:pPr>
      <w:bookmarkStart w:colFirst="0" w:colLast="0" w:name="_heading=h.50hlgye2jzm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Key Information</w:t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year 11 pupils must hand in all non-exam material and listen to the formal exam rules and regulations before starting the exam promptly, during their normal timetables academic lesson.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non-exam material will be handed back to pupils at the end of the exam.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year 11 pupils will remain in school this week as normal.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center" w:leader="none" w:pos="4513"/>
          <w:tab w:val="right" w:leader="none" w:pos="9026"/>
        </w:tabs>
        <w:spacing w:after="0" w:line="240" w:lineRule="auto"/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school day for all year 11 pupils will remain the same during the duration of these mock exams.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center"/>
        <w:rPr>
          <w:color w:val="808080"/>
          <w:sz w:val="40"/>
          <w:szCs w:val="40"/>
        </w:rPr>
      </w:pPr>
      <w:r w:rsidDel="00000000" w:rsidR="00000000" w:rsidRPr="00000000">
        <w:rPr>
          <w:color w:val="808080"/>
          <w:sz w:val="40"/>
          <w:szCs w:val="40"/>
          <w:rtl w:val="0"/>
        </w:rPr>
        <w:t xml:space="preserve">Please see exam timetable below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064498" cy="81019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64498" cy="8101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6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C58A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465A"/>
  </w:style>
  <w:style w:type="paragraph" w:styleId="Footer">
    <w:name w:val="footer"/>
    <w:basedOn w:val="Normal"/>
    <w:link w:val="FooterChar"/>
    <w:uiPriority w:val="99"/>
    <w:unhideWhenUsed w:val="1"/>
    <w:rsid w:val="0004465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465A"/>
  </w:style>
  <w:style w:type="paragraph" w:styleId="ListParagraph">
    <w:name w:val="List Paragraph"/>
    <w:basedOn w:val="Normal"/>
    <w:uiPriority w:val="34"/>
    <w:qFormat w:val="1"/>
    <w:rsid w:val="003F6D8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6242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6242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q3mKQ3GXUir/iwFZUZlExlY/g==">CgMxLjAyDmguczFhOHo3czNmeTYzMg5oLjUwaGxneWUyanptdTgAciExdDdUb2QzY0NraWxzc3FHQ01jdjNrZXpfbGJFNmhLYzc=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2026-01-07T12:56:00Z</dcterms:created>
  <dc:creator>Mr P O'Donnell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0x010100BCA8964641AA32489486351E0F8A12EB</vt:lpwstr>
  </property>
</Properties>
</file>