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1581E" w14:textId="77777777" w:rsidR="00DB4199" w:rsidRDefault="00DB4199">
      <w:r>
        <w:rPr>
          <w:noProof/>
        </w:rPr>
        <w:drawing>
          <wp:anchor distT="0" distB="0" distL="114300" distR="114300" simplePos="0" relativeHeight="251658240" behindDoc="1" locked="0" layoutInCell="1" allowOverlap="1" wp14:anchorId="245BC21B" wp14:editId="6F3249C4">
            <wp:simplePos x="0" y="0"/>
            <wp:positionH relativeFrom="column">
              <wp:posOffset>0</wp:posOffset>
            </wp:positionH>
            <wp:positionV relativeFrom="paragraph">
              <wp:posOffset>-627218</wp:posOffset>
            </wp:positionV>
            <wp:extent cx="5731510" cy="11652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65225"/>
                    </a:xfrm>
                    <a:prstGeom prst="rect">
                      <a:avLst/>
                    </a:prstGeom>
                  </pic:spPr>
                </pic:pic>
              </a:graphicData>
            </a:graphic>
            <wp14:sizeRelH relativeFrom="page">
              <wp14:pctWidth>0</wp14:pctWidth>
            </wp14:sizeRelH>
            <wp14:sizeRelV relativeFrom="page">
              <wp14:pctHeight>0</wp14:pctHeight>
            </wp14:sizeRelV>
          </wp:anchor>
        </w:drawing>
      </w:r>
    </w:p>
    <w:p w14:paraId="20EE5F0D" w14:textId="77777777" w:rsidR="009378DE" w:rsidRDefault="009378DE">
      <w:pPr>
        <w:rPr>
          <w:noProof/>
        </w:rPr>
      </w:pPr>
    </w:p>
    <w:p w14:paraId="73C13BA1" w14:textId="77777777" w:rsidR="00DB4199" w:rsidRPr="00744401" w:rsidRDefault="0055063D" w:rsidP="00DB4199">
      <w:pPr>
        <w:jc w:val="center"/>
        <w:rPr>
          <w:rFonts w:ascii="Century Schoolbook" w:hAnsi="Century Schoolbook" w:cs="Arial"/>
          <w:b/>
          <w:sz w:val="28"/>
          <w:szCs w:val="28"/>
        </w:rPr>
      </w:pPr>
      <w:r>
        <w:rPr>
          <w:rFonts w:ascii="Century Schoolbook" w:hAnsi="Century Schoolbook"/>
          <w:b/>
          <w:sz w:val="32"/>
          <w:szCs w:val="32"/>
        </w:rPr>
        <w:t>Lone Worker Policy</w:t>
      </w:r>
    </w:p>
    <w:p w14:paraId="57197B62" w14:textId="77777777" w:rsidR="009A7B2A" w:rsidRDefault="009A7B2A" w:rsidP="009A7B2A">
      <w:pPr>
        <w:pStyle w:val="4Bulletedcopyblue"/>
        <w:numPr>
          <w:ilvl w:val="0"/>
          <w:numId w:val="0"/>
        </w:numPr>
        <w:ind w:left="340" w:hanging="170"/>
        <w:rPr>
          <w:rFonts w:ascii="Century Schoolbook" w:hAnsi="Century Schoolbook"/>
          <w:sz w:val="24"/>
          <w:szCs w:val="24"/>
          <w:lang w:val="en-GB"/>
        </w:rPr>
      </w:pPr>
    </w:p>
    <w:p w14:paraId="079F4E06" w14:textId="77777777" w:rsidR="0055063D" w:rsidRDefault="0055063D" w:rsidP="00D06AEB">
      <w:pPr>
        <w:pStyle w:val="4Bulletedcopyblue"/>
        <w:numPr>
          <w:ilvl w:val="0"/>
          <w:numId w:val="0"/>
        </w:numPr>
        <w:ind w:left="340" w:hanging="170"/>
        <w:rPr>
          <w:rFonts w:ascii="Century Schoolbook" w:hAnsi="Century Schoolbook"/>
          <w:sz w:val="24"/>
          <w:szCs w:val="24"/>
        </w:rPr>
      </w:pPr>
      <w:r>
        <w:rPr>
          <w:rFonts w:ascii="Century Schoolbook" w:hAnsi="Century Schoolbook"/>
          <w:sz w:val="24"/>
          <w:szCs w:val="24"/>
        </w:rPr>
        <w:t>T</w:t>
      </w:r>
      <w:r w:rsidRPr="0055063D">
        <w:rPr>
          <w:rFonts w:ascii="Century Schoolbook" w:hAnsi="Century Schoolbook"/>
          <w:sz w:val="24"/>
          <w:szCs w:val="24"/>
        </w:rPr>
        <w:t>he Governing Body is committed to ensuring staff, volunteers and contractors</w:t>
      </w:r>
      <w:r w:rsidR="00D06AEB">
        <w:rPr>
          <w:rFonts w:ascii="Century Schoolbook" w:hAnsi="Century Schoolbook"/>
          <w:sz w:val="24"/>
          <w:szCs w:val="24"/>
        </w:rPr>
        <w:t xml:space="preserve"> </w:t>
      </w:r>
      <w:r w:rsidRPr="0055063D">
        <w:rPr>
          <w:rFonts w:ascii="Century Schoolbook" w:hAnsi="Century Schoolbook"/>
          <w:sz w:val="24"/>
          <w:szCs w:val="24"/>
        </w:rPr>
        <w:t>enjoy a safe working environment. It is recognised that there are occasions when teaching, support, administrative, grounds, cleaning staff may be required, or choose, to work alone or in isolated situations. This however may introduce risks for a normally non</w:t>
      </w:r>
      <w:r w:rsidRPr="0055063D">
        <w:rPr>
          <w:rFonts w:ascii="Times New Roman" w:hAnsi="Times New Roman" w:cs="Times New Roman"/>
          <w:sz w:val="24"/>
          <w:szCs w:val="24"/>
        </w:rPr>
        <w:t>‐</w:t>
      </w:r>
      <w:r w:rsidRPr="0055063D">
        <w:rPr>
          <w:rFonts w:ascii="Century Schoolbook" w:hAnsi="Century Schoolbook"/>
          <w:sz w:val="24"/>
          <w:szCs w:val="24"/>
        </w:rPr>
        <w:t>hazardous work activity.</w:t>
      </w:r>
    </w:p>
    <w:p w14:paraId="0580F37B" w14:textId="77777777" w:rsidR="00D06AEB" w:rsidRDefault="00D06AEB" w:rsidP="00D06AEB">
      <w:pPr>
        <w:pStyle w:val="4Bulletedcopyblue"/>
        <w:numPr>
          <w:ilvl w:val="0"/>
          <w:numId w:val="0"/>
        </w:numPr>
        <w:ind w:left="340" w:hanging="170"/>
        <w:rPr>
          <w:rFonts w:ascii="Century Schoolbook" w:hAnsi="Century Schoolbook"/>
          <w:sz w:val="24"/>
          <w:szCs w:val="24"/>
        </w:rPr>
      </w:pPr>
    </w:p>
    <w:p w14:paraId="3F096B1C"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b/>
          <w:sz w:val="24"/>
          <w:szCs w:val="24"/>
        </w:rPr>
        <w:t>Categories of lone workers</w:t>
      </w:r>
    </w:p>
    <w:p w14:paraId="675ED83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responsible for opening, closing and securing the site</w:t>
      </w:r>
    </w:p>
    <w:p w14:paraId="3C992439"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Cleaning Staff</w:t>
      </w:r>
    </w:p>
    <w:p w14:paraId="5A0F76AC"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who work in an isolated part of a building/school grounds</w:t>
      </w:r>
    </w:p>
    <w:p w14:paraId="1E4887C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responding to an alarm call out of normal school hours</w:t>
      </w:r>
    </w:p>
    <w:p w14:paraId="5F8D378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carrying out security checks during week-ends and holidays</w:t>
      </w:r>
    </w:p>
    <w:p w14:paraId="4798214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working during holiday/week-end periods (skeleton staff)</w:t>
      </w:r>
    </w:p>
    <w:p w14:paraId="324104C5"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Contractors working on site during week-ends and holiday periods</w:t>
      </w:r>
    </w:p>
    <w:p w14:paraId="0360D5F5"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Those carrying out duties off-site – i.e. visits to students’ homes etc.</w:t>
      </w:r>
    </w:p>
    <w:p w14:paraId="34FCCA0F" w14:textId="77777777" w:rsidR="0055063D" w:rsidRDefault="0055063D" w:rsidP="00D06AEB">
      <w:pPr>
        <w:pStyle w:val="4Bulletedcopyblue"/>
        <w:numPr>
          <w:ilvl w:val="0"/>
          <w:numId w:val="0"/>
        </w:numPr>
        <w:ind w:left="340" w:hanging="170"/>
        <w:rPr>
          <w:rFonts w:ascii="Century Schoolbook" w:hAnsi="Century Schoolbook"/>
          <w:sz w:val="24"/>
          <w:szCs w:val="24"/>
        </w:rPr>
      </w:pPr>
    </w:p>
    <w:p w14:paraId="60E061D0"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b/>
          <w:sz w:val="24"/>
          <w:szCs w:val="24"/>
        </w:rPr>
        <w:t>Definition of Lone Working</w:t>
      </w:r>
    </w:p>
    <w:p w14:paraId="1B15438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Where staff are engaged in work (either outdoors or indoors) where there are no other people who could reasonably be expected to come to their immediate aid in the event of an incident or emergency.</w:t>
      </w:r>
    </w:p>
    <w:p w14:paraId="19CC5927" w14:textId="77777777" w:rsidR="0055063D" w:rsidRDefault="0055063D" w:rsidP="00D06AEB">
      <w:pPr>
        <w:pStyle w:val="4Bulletedcopyblue"/>
        <w:numPr>
          <w:ilvl w:val="0"/>
          <w:numId w:val="0"/>
        </w:numPr>
        <w:ind w:left="340" w:hanging="170"/>
        <w:rPr>
          <w:rFonts w:ascii="Century Schoolbook" w:hAnsi="Century Schoolbook"/>
          <w:sz w:val="24"/>
          <w:szCs w:val="24"/>
        </w:rPr>
      </w:pPr>
    </w:p>
    <w:p w14:paraId="4F84EF1B"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b/>
          <w:sz w:val="24"/>
          <w:szCs w:val="24"/>
        </w:rPr>
        <w:t>Risk Assessment</w:t>
      </w:r>
    </w:p>
    <w:p w14:paraId="39D5B2A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It is the responsibility of the Headteacher to ensure that all members of staff have read and understood the Lone Working Risk Assessment.</w:t>
      </w:r>
    </w:p>
    <w:p w14:paraId="56339452" w14:textId="77777777" w:rsidR="00D06AEB" w:rsidRDefault="00D06AEB" w:rsidP="00D06AEB">
      <w:pPr>
        <w:pStyle w:val="4Bulletedcopyblue"/>
        <w:numPr>
          <w:ilvl w:val="0"/>
          <w:numId w:val="0"/>
        </w:numPr>
        <w:ind w:left="340" w:hanging="170"/>
        <w:rPr>
          <w:rFonts w:ascii="Century Schoolbook" w:hAnsi="Century Schoolbook"/>
          <w:sz w:val="24"/>
          <w:szCs w:val="24"/>
        </w:rPr>
      </w:pPr>
    </w:p>
    <w:p w14:paraId="13CDFDF6"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Hazards identified will be evaluated by the Health and Safety Co</w:t>
      </w:r>
      <w:r w:rsidRPr="0055063D">
        <w:rPr>
          <w:rFonts w:ascii="Times New Roman" w:hAnsi="Times New Roman" w:cs="Times New Roman"/>
          <w:sz w:val="24"/>
          <w:szCs w:val="24"/>
        </w:rPr>
        <w:t>‐</w:t>
      </w:r>
      <w:r w:rsidRPr="0055063D">
        <w:rPr>
          <w:rFonts w:ascii="Century Schoolbook" w:hAnsi="Century Schoolbook"/>
          <w:sz w:val="24"/>
          <w:szCs w:val="24"/>
        </w:rPr>
        <w:t>ordinator for the likelihood of the hazard causing harm. Measures will be introduced if the assessment shows that existing precautions are inadequate to eliminate or adequately control the hazard. The risk assessment will be subject to review to ensure it is relevant and current to the workings of the school</w:t>
      </w:r>
    </w:p>
    <w:p w14:paraId="6094769F"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 Contractors will be given a copy of the Lone Working Risk Assessment and will receive the appropriate Health and Safety information.</w:t>
      </w:r>
    </w:p>
    <w:p w14:paraId="3A978AB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lastRenderedPageBreak/>
        <w:t>• Staff should seek the permission of the Headteacher to work alone in the buildings outside normal school hours.</w:t>
      </w:r>
    </w:p>
    <w:p w14:paraId="62B0E62B"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The experience and training of all staff and the activities to be undertaken will be taken into consideration before allowing lone working.</w:t>
      </w:r>
    </w:p>
    <w:p w14:paraId="377AE41A"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Lone workers must be considered capable, by the Headteacher, of responding correctly in an emergency situation.</w:t>
      </w:r>
    </w:p>
    <w:p w14:paraId="008D832E"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should not enter the premises if there are signs of intruders but are advised to immediately call the police, council security force and a representative of the school.</w:t>
      </w:r>
    </w:p>
    <w:p w14:paraId="4FEE24FF"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should lock doors when lone working and ensure that areas of the school not in use are kept secure.</w:t>
      </w:r>
    </w:p>
    <w:p w14:paraId="7E0E27B2"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must not place themselves in danger by challenging intruders but should call the police for assistance</w:t>
      </w:r>
    </w:p>
    <w:p w14:paraId="0015D3E6"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 Staff should not work alone if they have medical conditions that might cause incapacity or unconsciousness.</w:t>
      </w:r>
    </w:p>
    <w:p w14:paraId="606ED853"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All lone working staff should establish their own checking in and out system with either family, friends or work colleagues. It is advised that lone workers provide a relative or friend with a telephone contact number (Head Teacher, School Business Manager, Site Manager, Caretaker and the council security force) to call if the lone worker fails to return home at the expected time.</w:t>
      </w:r>
    </w:p>
    <w:p w14:paraId="176DC3B8"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working alone have a responsibility for making themselves familiar with and following the school’s safety procedures and location of safety equipment.</w:t>
      </w:r>
    </w:p>
    <w:p w14:paraId="68FA299B"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and Contractors should have access to their own first aid kit suitable for treating minor injuries.</w:t>
      </w:r>
    </w:p>
    <w:p w14:paraId="601B0F40" w14:textId="77777777" w:rsidR="00D06AEB"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If staff rely on mobile phones, they must ensure that their network has good reception within school. Although phones can give extra reassurance, they do not provide complete protection and staff should still be alert for their own personal safety at all times.</w:t>
      </w:r>
    </w:p>
    <w:p w14:paraId="0924F25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In the situation where two or more people are working in isolated areas of an otherwise unoccupied building, personnel should keep each other informed about their movements.</w:t>
      </w:r>
    </w:p>
    <w:p w14:paraId="69713F7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xml:space="preserve">• Lone workers should not undertake activities that involve the handling of money, working at height, any task that has been identified as medium or high risk or which is potentially hazardous given their own level of experience and the nature of the task. Staff working at height in an isolated building must follow the </w:t>
      </w:r>
      <w:r w:rsidR="00D06AEB">
        <w:rPr>
          <w:rFonts w:ascii="Century Schoolbook" w:hAnsi="Century Schoolbook"/>
          <w:sz w:val="24"/>
          <w:szCs w:val="24"/>
        </w:rPr>
        <w:t>guidance from the Health &amp; Safety Executive Government Website.</w:t>
      </w:r>
    </w:p>
    <w:p w14:paraId="389C3529" w14:textId="77777777" w:rsidR="00D06AEB" w:rsidRDefault="00D06AEB" w:rsidP="00D06AEB">
      <w:pPr>
        <w:pStyle w:val="4Bulletedcopyblue"/>
        <w:numPr>
          <w:ilvl w:val="0"/>
          <w:numId w:val="0"/>
        </w:numPr>
        <w:ind w:left="340" w:hanging="170"/>
        <w:rPr>
          <w:rFonts w:ascii="Century Schoolbook" w:hAnsi="Century Schoolbook"/>
          <w:sz w:val="24"/>
          <w:szCs w:val="24"/>
        </w:rPr>
      </w:pPr>
    </w:p>
    <w:p w14:paraId="5BB02E93" w14:textId="77777777" w:rsidR="00D06AEB" w:rsidRDefault="00D06AEB" w:rsidP="00D06AEB">
      <w:pPr>
        <w:pStyle w:val="4Bulletedcopyblue"/>
        <w:numPr>
          <w:ilvl w:val="0"/>
          <w:numId w:val="0"/>
        </w:numPr>
        <w:ind w:left="340" w:hanging="170"/>
        <w:rPr>
          <w:rFonts w:ascii="Century Schoolbook" w:hAnsi="Century Schoolbook"/>
          <w:sz w:val="24"/>
          <w:szCs w:val="24"/>
        </w:rPr>
      </w:pPr>
    </w:p>
    <w:p w14:paraId="10F79E96" w14:textId="77777777" w:rsidR="00D06AEB" w:rsidRDefault="00D06AEB" w:rsidP="00D06AEB">
      <w:pPr>
        <w:pStyle w:val="4Bulletedcopyblue"/>
        <w:numPr>
          <w:ilvl w:val="0"/>
          <w:numId w:val="0"/>
        </w:numPr>
        <w:ind w:left="340" w:hanging="170"/>
        <w:rPr>
          <w:rFonts w:ascii="Century Schoolbook" w:hAnsi="Century Schoolbook"/>
          <w:sz w:val="24"/>
          <w:szCs w:val="24"/>
        </w:rPr>
      </w:pPr>
    </w:p>
    <w:p w14:paraId="068BAA86"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b/>
          <w:sz w:val="24"/>
          <w:szCs w:val="24"/>
        </w:rPr>
        <w:lastRenderedPageBreak/>
        <w:t>Home Visiting</w:t>
      </w:r>
    </w:p>
    <w:p w14:paraId="37199BD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Before conducting a home visit consider the following:</w:t>
      </w:r>
    </w:p>
    <w:p w14:paraId="6C7C53AE"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Is a home visit the most appropriate way of dealing with the issue?</w:t>
      </w:r>
    </w:p>
    <w:p w14:paraId="78A32C79"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Have you checked the records to see if any previous violent incidents have been recorded? This is an aspect that should be recorded confidentially within the SIMS system</w:t>
      </w:r>
    </w:p>
    <w:p w14:paraId="26EE1E50"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Are you aware of whom will be present on the visit including visitors and other family members?</w:t>
      </w:r>
    </w:p>
    <w:p w14:paraId="180D9C63"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If you have concerns about a particular visit – is it possible for you to visit with a colleague?</w:t>
      </w:r>
    </w:p>
    <w:p w14:paraId="5D3533B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If you have any doubt – discuss this with your manager as your personal safety is paramount. Control measures prior to the visit:</w:t>
      </w:r>
    </w:p>
    <w:p w14:paraId="5D0DE4B2"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When making the appointment to visit, log the time and date clearly and ensure it is recorded in the office so staff are aware of your whereabouts. This can also allow others to raise concerns if you do not return or contact the office at the expected time.</w:t>
      </w:r>
    </w:p>
    <w:p w14:paraId="790B6C1C"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Ensure appropriate clothing is worn. No long earrings, long scarves or ties.</w:t>
      </w:r>
    </w:p>
    <w:p w14:paraId="463F5A25"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Be aware of where you park your car; street lighting and sheltered or obscure locations.</w:t>
      </w:r>
    </w:p>
    <w:p w14:paraId="07720D8B"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Be aware of trouble spots in the local area.</w:t>
      </w:r>
    </w:p>
    <w:p w14:paraId="3D7E47A4"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On each visit take a mobile phone.</w:t>
      </w:r>
    </w:p>
    <w:p w14:paraId="308F369F"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Consider what is taken into the visit. Do you need to take a handbag, purse/wallet, briefcase? Or could you simply take a note pad, pen, relevant forms and mobile phone?</w:t>
      </w:r>
    </w:p>
    <w:p w14:paraId="012F35A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Should the need arise, ensure you have a plan for getting out of the home safely.</w:t>
      </w:r>
    </w:p>
    <w:p w14:paraId="0B29EA83" w14:textId="77777777" w:rsidR="0055063D" w:rsidRPr="00D06AEB" w:rsidRDefault="0055063D" w:rsidP="00D06AEB">
      <w:pPr>
        <w:pStyle w:val="4Bulletedcopyblue"/>
        <w:numPr>
          <w:ilvl w:val="0"/>
          <w:numId w:val="0"/>
        </w:numPr>
        <w:ind w:left="340" w:hanging="170"/>
        <w:rPr>
          <w:rFonts w:ascii="Century Schoolbook" w:hAnsi="Century Schoolbook"/>
          <w:b/>
          <w:i/>
          <w:sz w:val="24"/>
          <w:szCs w:val="24"/>
        </w:rPr>
      </w:pPr>
      <w:r w:rsidRPr="00D06AEB">
        <w:rPr>
          <w:rFonts w:ascii="Century Schoolbook" w:hAnsi="Century Schoolbook"/>
          <w:b/>
          <w:i/>
          <w:sz w:val="24"/>
          <w:szCs w:val="24"/>
        </w:rPr>
        <w:t>If you are in any doubt when you get to the house – do not enter.</w:t>
      </w:r>
    </w:p>
    <w:p w14:paraId="621668D3" w14:textId="77777777" w:rsidR="0055063D" w:rsidRDefault="0055063D" w:rsidP="00D06AEB">
      <w:pPr>
        <w:pStyle w:val="4Bulletedcopyblue"/>
        <w:numPr>
          <w:ilvl w:val="0"/>
          <w:numId w:val="0"/>
        </w:numPr>
        <w:ind w:left="340" w:hanging="170"/>
        <w:rPr>
          <w:rFonts w:ascii="Century Schoolbook" w:hAnsi="Century Schoolbook"/>
          <w:i/>
          <w:sz w:val="24"/>
          <w:szCs w:val="24"/>
        </w:rPr>
      </w:pPr>
    </w:p>
    <w:p w14:paraId="10C045B4" w14:textId="77777777" w:rsidR="0055063D" w:rsidRPr="0055063D" w:rsidRDefault="0055063D" w:rsidP="00D06AEB">
      <w:pPr>
        <w:pStyle w:val="4Bulletedcopyblue"/>
        <w:numPr>
          <w:ilvl w:val="0"/>
          <w:numId w:val="0"/>
        </w:numPr>
        <w:ind w:left="340" w:hanging="170"/>
        <w:rPr>
          <w:rFonts w:ascii="Century Schoolbook" w:hAnsi="Century Schoolbook"/>
          <w:b/>
          <w:sz w:val="24"/>
          <w:szCs w:val="24"/>
        </w:rPr>
      </w:pPr>
      <w:r w:rsidRPr="0055063D">
        <w:rPr>
          <w:rFonts w:ascii="Century Schoolbook" w:hAnsi="Century Schoolbook"/>
          <w:b/>
          <w:sz w:val="24"/>
          <w:szCs w:val="24"/>
        </w:rPr>
        <w:t>During and after a home visit:</w:t>
      </w:r>
    </w:p>
    <w:p w14:paraId="3B3EBA7F" w14:textId="77777777" w:rsidR="0055063D" w:rsidRPr="0055063D" w:rsidRDefault="0055063D" w:rsidP="00D06AEB">
      <w:pPr>
        <w:pStyle w:val="4Bulletedcopyblue"/>
        <w:numPr>
          <w:ilvl w:val="0"/>
          <w:numId w:val="0"/>
        </w:numPr>
        <w:ind w:left="340" w:hanging="170"/>
        <w:rPr>
          <w:rFonts w:ascii="Century Schoolbook" w:hAnsi="Century Schoolbook"/>
          <w:i/>
          <w:sz w:val="24"/>
          <w:szCs w:val="24"/>
        </w:rPr>
      </w:pPr>
    </w:p>
    <w:p w14:paraId="70856523"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should wear their work ID badge or carry it with them</w:t>
      </w:r>
    </w:p>
    <w:p w14:paraId="4885E919"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should never give members of the public their personal contact details e.g. home telephone number, addresses or vehicle details.</w:t>
      </w:r>
    </w:p>
    <w:p w14:paraId="544C47D0"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Assess and report any safeguarding concerns to the Lead Safeguarding Officers</w:t>
      </w:r>
    </w:p>
    <w:p w14:paraId="0D6BC757"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Consider household pets &amp; animals in the home (ask for them to be kept in a room away from the interview area)</w:t>
      </w:r>
    </w:p>
    <w:p w14:paraId="7ACB00BC"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Consider general standards of hygiene. Carry some Hand Hygiene Gel in your car.</w:t>
      </w:r>
    </w:p>
    <w:p w14:paraId="58E82BF9"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lastRenderedPageBreak/>
        <w:t>• Staff should always carry a (charged) mobile phone and have a number stored of a colleague you can contact in an emergency.</w:t>
      </w:r>
    </w:p>
    <w:p w14:paraId="5DEBDD13" w14:textId="77777777" w:rsidR="0055063D" w:rsidRDefault="0055063D" w:rsidP="00D06AEB">
      <w:pPr>
        <w:pStyle w:val="4Bulletedcopyblue"/>
        <w:numPr>
          <w:ilvl w:val="0"/>
          <w:numId w:val="0"/>
        </w:numPr>
        <w:ind w:left="340" w:hanging="170"/>
        <w:rPr>
          <w:rFonts w:ascii="Century Schoolbook" w:hAnsi="Century Schoolbook"/>
          <w:sz w:val="24"/>
          <w:szCs w:val="24"/>
        </w:rPr>
      </w:pPr>
      <w:r w:rsidRPr="0055063D">
        <w:rPr>
          <w:rFonts w:ascii="Century Schoolbook" w:hAnsi="Century Schoolbook"/>
          <w:sz w:val="24"/>
          <w:szCs w:val="24"/>
        </w:rPr>
        <w:t>• Staff should never undertake home visits during severe weather periods as this could have an adverse effect on travel arrangements</w:t>
      </w:r>
    </w:p>
    <w:p w14:paraId="3C8D1824" w14:textId="77777777" w:rsidR="0055063D" w:rsidRDefault="0055063D" w:rsidP="00D06AEB">
      <w:pPr>
        <w:pStyle w:val="4Bulletedcopyblue"/>
        <w:numPr>
          <w:ilvl w:val="0"/>
          <w:numId w:val="0"/>
        </w:numPr>
        <w:ind w:left="340" w:hanging="170"/>
        <w:rPr>
          <w:rFonts w:ascii="Century Schoolbook" w:hAnsi="Century Schoolbook"/>
          <w:sz w:val="24"/>
          <w:szCs w:val="24"/>
        </w:rPr>
      </w:pPr>
    </w:p>
    <w:p w14:paraId="0BE3E8AF" w14:textId="77777777" w:rsidR="0055063D" w:rsidRPr="0055063D" w:rsidRDefault="0055063D" w:rsidP="00D06AEB">
      <w:pPr>
        <w:pStyle w:val="4Bulletedcopyblue"/>
        <w:numPr>
          <w:ilvl w:val="0"/>
          <w:numId w:val="0"/>
        </w:numPr>
        <w:ind w:left="340" w:hanging="170"/>
        <w:rPr>
          <w:rFonts w:ascii="Century Schoolbook" w:hAnsi="Century Schoolbook"/>
          <w:b/>
          <w:sz w:val="24"/>
          <w:szCs w:val="24"/>
          <w:lang w:val="en-GB"/>
        </w:rPr>
      </w:pPr>
      <w:r w:rsidRPr="0055063D">
        <w:rPr>
          <w:rFonts w:ascii="Century Schoolbook" w:hAnsi="Century Schoolbook"/>
          <w:b/>
          <w:sz w:val="24"/>
          <w:szCs w:val="24"/>
        </w:rPr>
        <w:t>It is the responsibility of all school personnel and contractors to adhere to the lone working procedures and to report any difficulties, failure of equipment or general concerns on health and safety to the Head Teacher.</w:t>
      </w:r>
    </w:p>
    <w:p w14:paraId="41623F9D" w14:textId="77777777" w:rsidR="009A7B2A" w:rsidRDefault="009A7B2A" w:rsidP="009A7B2A">
      <w:pPr>
        <w:pStyle w:val="4Bulletedcopyblue"/>
        <w:numPr>
          <w:ilvl w:val="0"/>
          <w:numId w:val="0"/>
        </w:numPr>
        <w:ind w:left="340" w:hanging="170"/>
        <w:rPr>
          <w:rFonts w:ascii="Century Schoolbook" w:hAnsi="Century Schoolbook"/>
          <w:sz w:val="24"/>
          <w:szCs w:val="24"/>
          <w:lang w:val="en-GB"/>
        </w:rPr>
      </w:pPr>
    </w:p>
    <w:p w14:paraId="712F5328" w14:textId="77777777" w:rsidR="009A7B2A" w:rsidRDefault="009A7B2A" w:rsidP="009A7B2A">
      <w:pPr>
        <w:rPr>
          <w:rFonts w:ascii="Century Schoolbook" w:hAnsi="Century Schoolbook"/>
          <w:b/>
          <w:sz w:val="24"/>
          <w:szCs w:val="24"/>
        </w:rPr>
      </w:pPr>
      <w:r>
        <w:rPr>
          <w:rFonts w:ascii="Century Schoolbook" w:hAnsi="Century Schoolbook"/>
          <w:b/>
          <w:sz w:val="24"/>
          <w:szCs w:val="24"/>
        </w:rPr>
        <w:t>Approved by:</w:t>
      </w:r>
      <w:r>
        <w:rPr>
          <w:rFonts w:ascii="Century Schoolbook" w:hAnsi="Century Schoolbook"/>
          <w:b/>
          <w:sz w:val="24"/>
          <w:szCs w:val="24"/>
        </w:rPr>
        <w:tab/>
        <w:t>D Lash</w:t>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t>Date:  September 202</w:t>
      </w:r>
      <w:r w:rsidR="00D06AEB">
        <w:rPr>
          <w:rFonts w:ascii="Century Schoolbook" w:hAnsi="Century Schoolbook"/>
          <w:b/>
          <w:sz w:val="24"/>
          <w:szCs w:val="24"/>
        </w:rPr>
        <w:t>4</w:t>
      </w:r>
    </w:p>
    <w:p w14:paraId="3F961FAA" w14:textId="77777777" w:rsidR="009A7B2A" w:rsidRDefault="009A7B2A" w:rsidP="009A7B2A">
      <w:pPr>
        <w:rPr>
          <w:rFonts w:ascii="Century Schoolbook" w:hAnsi="Century Schoolbook"/>
          <w:b/>
          <w:sz w:val="24"/>
          <w:szCs w:val="24"/>
        </w:rPr>
      </w:pPr>
      <w:r>
        <w:rPr>
          <w:rFonts w:ascii="Century Schoolbook" w:hAnsi="Century Schoolbook"/>
          <w:b/>
          <w:sz w:val="24"/>
          <w:szCs w:val="24"/>
        </w:rPr>
        <w:t>Last reviewed on:  September 202</w:t>
      </w:r>
      <w:r w:rsidR="000E3172">
        <w:rPr>
          <w:rFonts w:ascii="Century Schoolbook" w:hAnsi="Century Schoolbook"/>
          <w:b/>
          <w:sz w:val="24"/>
          <w:szCs w:val="24"/>
        </w:rPr>
        <w:t>5</w:t>
      </w:r>
    </w:p>
    <w:p w14:paraId="7D499997" w14:textId="77777777" w:rsidR="009A7B2A" w:rsidRDefault="009A7B2A" w:rsidP="009A7B2A">
      <w:pPr>
        <w:rPr>
          <w:rFonts w:ascii="Century Schoolbook" w:hAnsi="Century Schoolbook"/>
          <w:b/>
          <w:sz w:val="24"/>
          <w:szCs w:val="24"/>
        </w:rPr>
      </w:pPr>
      <w:r>
        <w:rPr>
          <w:rFonts w:ascii="Century Schoolbook" w:hAnsi="Century Schoolbook"/>
          <w:b/>
          <w:sz w:val="24"/>
          <w:szCs w:val="24"/>
        </w:rPr>
        <w:t>Next review due:  September 202</w:t>
      </w:r>
      <w:r w:rsidR="000E3172">
        <w:rPr>
          <w:rFonts w:ascii="Century Schoolbook" w:hAnsi="Century Schoolbook"/>
          <w:b/>
          <w:sz w:val="24"/>
          <w:szCs w:val="24"/>
        </w:rPr>
        <w:t>6</w:t>
      </w:r>
      <w:bookmarkStart w:id="0" w:name="_GoBack"/>
      <w:bookmarkEnd w:id="0"/>
    </w:p>
    <w:p w14:paraId="0B963816" w14:textId="77777777" w:rsidR="009A7B2A" w:rsidRPr="00744401" w:rsidRDefault="009A7B2A" w:rsidP="009A7B2A">
      <w:pPr>
        <w:pStyle w:val="4Bulletedcopyblue"/>
        <w:numPr>
          <w:ilvl w:val="0"/>
          <w:numId w:val="0"/>
        </w:numPr>
        <w:ind w:left="340" w:hanging="170"/>
        <w:rPr>
          <w:rFonts w:ascii="Century Schoolbook" w:hAnsi="Century Schoolbook"/>
          <w:sz w:val="24"/>
          <w:szCs w:val="24"/>
          <w:lang w:val="en-GB"/>
        </w:rPr>
      </w:pPr>
    </w:p>
    <w:p w14:paraId="1CF24BC8" w14:textId="77777777" w:rsidR="00DB4199" w:rsidRPr="00744401" w:rsidRDefault="00DB4199" w:rsidP="00DB4199">
      <w:pPr>
        <w:pStyle w:val="4Bulletedcopyblue"/>
        <w:numPr>
          <w:ilvl w:val="0"/>
          <w:numId w:val="0"/>
        </w:numPr>
        <w:ind w:left="340" w:hanging="170"/>
        <w:rPr>
          <w:sz w:val="24"/>
          <w:szCs w:val="24"/>
          <w:lang w:val="en-GB"/>
        </w:rPr>
      </w:pPr>
    </w:p>
    <w:p w14:paraId="1651FC71" w14:textId="77777777" w:rsidR="00DB4199" w:rsidRDefault="00DB4199" w:rsidP="00DB4199">
      <w:pPr>
        <w:pStyle w:val="3Policytitle"/>
      </w:pPr>
    </w:p>
    <w:p w14:paraId="624E4B26" w14:textId="77777777" w:rsidR="00DB4199" w:rsidRPr="00DB4199" w:rsidRDefault="00DB4199" w:rsidP="00DB4199">
      <w:pPr>
        <w:jc w:val="center"/>
        <w:rPr>
          <w:rFonts w:ascii="Century Schoolbook" w:hAnsi="Century Schoolbook"/>
          <w:b/>
          <w:sz w:val="32"/>
          <w:szCs w:val="32"/>
        </w:rPr>
      </w:pPr>
    </w:p>
    <w:p w14:paraId="70A5D14F" w14:textId="77777777" w:rsidR="00DB4199" w:rsidRDefault="00DB4199"/>
    <w:sectPr w:rsidR="00DB4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2C087752"/>
    <w:multiLevelType w:val="hybridMultilevel"/>
    <w:tmpl w:val="398AB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99"/>
    <w:rsid w:val="000A1428"/>
    <w:rsid w:val="000E3172"/>
    <w:rsid w:val="0055063D"/>
    <w:rsid w:val="00680EA0"/>
    <w:rsid w:val="00744401"/>
    <w:rsid w:val="007A4501"/>
    <w:rsid w:val="008018D5"/>
    <w:rsid w:val="008A624B"/>
    <w:rsid w:val="008E7B43"/>
    <w:rsid w:val="009378DE"/>
    <w:rsid w:val="009A7B2A"/>
    <w:rsid w:val="00B8166F"/>
    <w:rsid w:val="00C163AE"/>
    <w:rsid w:val="00D06AEB"/>
    <w:rsid w:val="00DA791D"/>
    <w:rsid w:val="00DB4199"/>
    <w:rsid w:val="00FE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AF0E74"/>
  <w15:chartTrackingRefBased/>
  <w15:docId w15:val="{3155ECF0-8E10-431D-90C7-AC76DE85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B4199"/>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DB4199"/>
    <w:rPr>
      <w:rFonts w:ascii="Arial" w:eastAsia="Calibri" w:hAnsi="Arial" w:cs="Arial"/>
      <w:b/>
      <w:color w:val="FF1F64"/>
      <w:sz w:val="28"/>
      <w:szCs w:val="36"/>
    </w:rPr>
  </w:style>
  <w:style w:type="character" w:styleId="Hyperlink">
    <w:name w:val="Hyperlink"/>
    <w:uiPriority w:val="99"/>
    <w:unhideWhenUsed/>
    <w:qFormat/>
    <w:rsid w:val="00DB4199"/>
    <w:rPr>
      <w:color w:val="0072CC"/>
      <w:u w:val="single"/>
    </w:rPr>
  </w:style>
  <w:style w:type="paragraph" w:customStyle="1" w:styleId="1bodycopy10pt">
    <w:name w:val="1 body copy 10pt"/>
    <w:basedOn w:val="Normal"/>
    <w:link w:val="1bodycopy10ptChar"/>
    <w:qFormat/>
    <w:rsid w:val="00DB419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DB4199"/>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DB4199"/>
    <w:rPr>
      <w:rFonts w:ascii="Arial" w:eastAsia="MS Mincho" w:hAnsi="Arial" w:cs="Times New Roman"/>
      <w:sz w:val="20"/>
      <w:szCs w:val="24"/>
      <w:lang w:val="en-US"/>
    </w:rPr>
  </w:style>
  <w:style w:type="paragraph" w:styleId="TOC1">
    <w:name w:val="toc 1"/>
    <w:basedOn w:val="Normal"/>
    <w:next w:val="Normal"/>
    <w:autoRedefine/>
    <w:uiPriority w:val="39"/>
    <w:unhideWhenUsed/>
    <w:rsid w:val="00DB4199"/>
    <w:pPr>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rsid w:val="00DB4199"/>
    <w:pPr>
      <w:spacing w:after="120" w:line="240" w:lineRule="auto"/>
    </w:pPr>
    <w:rPr>
      <w:rFonts w:ascii="Arial" w:eastAsia="MS Mincho" w:hAnsi="Arial" w:cs="Times New Roman"/>
      <w:b/>
      <w:sz w:val="72"/>
      <w:szCs w:val="24"/>
      <w:lang w:val="en-US"/>
    </w:rPr>
  </w:style>
  <w:style w:type="paragraph" w:customStyle="1" w:styleId="Subhead2">
    <w:name w:val="Subhead 2"/>
    <w:basedOn w:val="1bodycopy10pt"/>
    <w:next w:val="1bodycopy10pt"/>
    <w:link w:val="Subhead2Char"/>
    <w:qFormat/>
    <w:rsid w:val="00DB4199"/>
    <w:pPr>
      <w:spacing w:before="240"/>
    </w:pPr>
    <w:rPr>
      <w:b/>
      <w:color w:val="12263F"/>
      <w:sz w:val="24"/>
    </w:rPr>
  </w:style>
  <w:style w:type="character" w:customStyle="1" w:styleId="Subhead2Char">
    <w:name w:val="Subhead 2 Char"/>
    <w:link w:val="Subhead2"/>
    <w:rsid w:val="00DB4199"/>
    <w:rPr>
      <w:rFonts w:ascii="Arial" w:eastAsia="MS Mincho" w:hAnsi="Arial" w:cs="Times New Roman"/>
      <w:b/>
      <w:color w:val="12263F"/>
      <w:sz w:val="24"/>
      <w:szCs w:val="24"/>
      <w:lang w:val="en-US"/>
    </w:rPr>
  </w:style>
  <w:style w:type="paragraph" w:styleId="ListParagraph">
    <w:name w:val="List Paragraph"/>
    <w:basedOn w:val="Normal"/>
    <w:uiPriority w:val="34"/>
    <w:qFormat/>
    <w:rsid w:val="000A1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Props1.xml><?xml version="1.0" encoding="utf-8"?>
<ds:datastoreItem xmlns:ds="http://schemas.openxmlformats.org/officeDocument/2006/customXml" ds:itemID="{16841710-3125-40CF-AE93-1EE373B7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BB3E4-CAE5-4446-99AE-F9C0041F1F0B}">
  <ds:schemaRefs>
    <ds:schemaRef ds:uri="http://schemas.microsoft.com/sharepoint/v3/contenttype/forms"/>
  </ds:schemaRefs>
</ds:datastoreItem>
</file>

<file path=customXml/itemProps3.xml><?xml version="1.0" encoding="utf-8"?>
<ds:datastoreItem xmlns:ds="http://schemas.openxmlformats.org/officeDocument/2006/customXml" ds:itemID="{1ED29232-5CB0-4562-ADF0-73112A70F8F3}">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1a1198f4-984b-4eef-9e96-464ecc761124"/>
    <ds:schemaRef ds:uri="c07cd69d-85c0-4a33-b1d4-c3dac4a900a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Lash</dc:creator>
  <cp:keywords/>
  <dc:description/>
  <cp:lastModifiedBy>Mrs P Budd</cp:lastModifiedBy>
  <cp:revision>2</cp:revision>
  <dcterms:created xsi:type="dcterms:W3CDTF">2025-10-02T10:12:00Z</dcterms:created>
  <dcterms:modified xsi:type="dcterms:W3CDTF">2025-10-02T10:12:00Z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