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1E8F" w14:textId="77777777" w:rsidR="007C3CAA" w:rsidRPr="00215BF8" w:rsidRDefault="00215BF8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2763E3" wp14:editId="582FC9B0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Bridge-logo-Sept-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69" w:rsidRPr="00215BF8">
        <w:rPr>
          <w:b/>
          <w:sz w:val="48"/>
          <w:szCs w:val="48"/>
        </w:rPr>
        <w:t>Charging and Remissions Policy</w:t>
      </w:r>
    </w:p>
    <w:p w14:paraId="675FFA9C" w14:textId="77777777" w:rsidR="00150869" w:rsidRDefault="00150869"/>
    <w:p w14:paraId="681E2862" w14:textId="77777777" w:rsidR="00150869" w:rsidRDefault="00150869">
      <w:r>
        <w:t>With the exceptions indicated below, pupils and parents shall not be charged for the provision of education at The Bridge Education Centre which includes:</w:t>
      </w:r>
    </w:p>
    <w:p w14:paraId="68001F26" w14:textId="77777777" w:rsidR="00215BF8" w:rsidRDefault="00215BF8"/>
    <w:p w14:paraId="67B7F60E" w14:textId="77777777" w:rsidR="00150869" w:rsidRPr="00215BF8" w:rsidRDefault="00150869" w:rsidP="001508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School meals</w:t>
      </w:r>
    </w:p>
    <w:p w14:paraId="17675D97" w14:textId="77777777" w:rsidR="00150869" w:rsidRDefault="00150869" w:rsidP="00150869">
      <w:pPr>
        <w:pStyle w:val="ListParagraph"/>
      </w:pPr>
      <w:r>
        <w:t>All pupils are provided with free hot meals or packed lunches at lunchtime. Pupils are also entitled to free breakfast prior to the morning session.</w:t>
      </w:r>
    </w:p>
    <w:p w14:paraId="737E2FE9" w14:textId="77777777" w:rsidR="00150869" w:rsidRDefault="00150869" w:rsidP="00150869">
      <w:pPr>
        <w:pStyle w:val="ListParagraph"/>
      </w:pPr>
    </w:p>
    <w:p w14:paraId="4B00F77A" w14:textId="77777777" w:rsidR="00215BF8" w:rsidRDefault="00215BF8" w:rsidP="00150869">
      <w:pPr>
        <w:pStyle w:val="ListParagraph"/>
      </w:pPr>
    </w:p>
    <w:p w14:paraId="7F22EAA5" w14:textId="77777777" w:rsidR="00C829CB" w:rsidRPr="00215BF8" w:rsidRDefault="00150869" w:rsidP="0015086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Curriculum activities and alternative provision</w:t>
      </w:r>
    </w:p>
    <w:p w14:paraId="7990A849" w14:textId="77777777" w:rsidR="00C829CB" w:rsidRDefault="00C829CB" w:rsidP="00C829CB">
      <w:pPr>
        <w:pStyle w:val="ListParagraph"/>
      </w:pPr>
      <w:r>
        <w:t>Parents / carers are not charged for any costs in relation to curriculum activities or alternative provision.</w:t>
      </w:r>
    </w:p>
    <w:p w14:paraId="3D94EB89" w14:textId="77777777" w:rsidR="00C829CB" w:rsidRDefault="00C829CB" w:rsidP="00C829CB"/>
    <w:p w14:paraId="151CB9B8" w14:textId="77777777" w:rsidR="00C829CB" w:rsidRPr="00215BF8" w:rsidRDefault="00C829CB" w:rsidP="00C829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School trips</w:t>
      </w:r>
    </w:p>
    <w:p w14:paraId="0A0D7E3F" w14:textId="77777777" w:rsidR="00C829CB" w:rsidRDefault="00C829CB" w:rsidP="00C829CB">
      <w:pPr>
        <w:pStyle w:val="ListParagraph"/>
      </w:pPr>
      <w:r>
        <w:t>Costs for any day visits / school trips are paid for by The Bridge Education Centre</w:t>
      </w:r>
    </w:p>
    <w:p w14:paraId="42B0E56B" w14:textId="77777777" w:rsidR="00C829CB" w:rsidRDefault="00C829CB" w:rsidP="00C829CB"/>
    <w:p w14:paraId="175E0BFF" w14:textId="77777777" w:rsidR="00C829CB" w:rsidRPr="00215BF8" w:rsidRDefault="00C829CB" w:rsidP="00C829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Uniform</w:t>
      </w:r>
    </w:p>
    <w:p w14:paraId="0DFEEC1D" w14:textId="77777777" w:rsidR="00C829CB" w:rsidRDefault="00C829CB" w:rsidP="00C829CB">
      <w:pPr>
        <w:pStyle w:val="ListParagraph"/>
      </w:pPr>
      <w:r>
        <w:t>Where the school considers that there are circumstances of financial hardship, uniform may be provided at the discretion of the Headteacher.</w:t>
      </w:r>
    </w:p>
    <w:p w14:paraId="07B4CA0A" w14:textId="77777777" w:rsidR="00C829CB" w:rsidRDefault="00C829CB" w:rsidP="00C829CB"/>
    <w:p w14:paraId="3DB78945" w14:textId="77777777" w:rsidR="00C829CB" w:rsidRPr="00215BF8" w:rsidRDefault="00C829CB" w:rsidP="00C829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Damage</w:t>
      </w:r>
    </w:p>
    <w:p w14:paraId="4519F947" w14:textId="77777777" w:rsidR="00C829CB" w:rsidRDefault="00C829CB" w:rsidP="00C829CB">
      <w:pPr>
        <w:pStyle w:val="ListParagraph"/>
      </w:pPr>
      <w:r>
        <w:t>The Governors of The Bridge Education Centre will seek to recover costs from parents/carers whose children cause deliberate damage to school property, furniture, fixtures, fittings or equipment. The cost of repair or preplacement will be charged to the parent/carer but in the event of a genuine accident, no charge will be made.</w:t>
      </w:r>
    </w:p>
    <w:p w14:paraId="107CF123" w14:textId="77777777" w:rsidR="00C829CB" w:rsidRDefault="00C829CB" w:rsidP="00C829CB"/>
    <w:p w14:paraId="243B851D" w14:textId="77777777" w:rsidR="00C829CB" w:rsidRPr="00215BF8" w:rsidRDefault="00C829CB" w:rsidP="00C829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BF8">
        <w:rPr>
          <w:b/>
          <w:sz w:val="24"/>
          <w:szCs w:val="24"/>
        </w:rPr>
        <w:t>Residential trips</w:t>
      </w:r>
    </w:p>
    <w:p w14:paraId="1A6E6242" w14:textId="77777777" w:rsidR="00150869" w:rsidRDefault="00C829CB" w:rsidP="00C829CB">
      <w:pPr>
        <w:pStyle w:val="ListParagraph"/>
      </w:pPr>
      <w:r>
        <w:t xml:space="preserve">Where </w:t>
      </w:r>
      <w:proofErr w:type="gramStart"/>
      <w:r>
        <w:t>The</w:t>
      </w:r>
      <w:proofErr w:type="gramEnd"/>
      <w:r>
        <w:t xml:space="preserve"> Bridge Education Centre offers residential trips for pupils,</w:t>
      </w:r>
      <w:r w:rsidR="00DA7214">
        <w:t xml:space="preserve"> </w:t>
      </w:r>
      <w:r>
        <w:t xml:space="preserve">trips will be </w:t>
      </w:r>
      <w:r w:rsidR="00DA7214">
        <w:t xml:space="preserve">mostly </w:t>
      </w:r>
      <w:r>
        <w:t>paid for by the school but</w:t>
      </w:r>
      <w:r w:rsidR="00DA7214">
        <w:t xml:space="preserve"> </w:t>
      </w:r>
      <w:r>
        <w:t xml:space="preserve">parents/carers </w:t>
      </w:r>
      <w:r w:rsidR="00DA7214">
        <w:t>may</w:t>
      </w:r>
      <w:r>
        <w:t xml:space="preserve"> be asked for </w:t>
      </w:r>
      <w:r w:rsidR="00DA7214">
        <w:t xml:space="preserve">a </w:t>
      </w:r>
      <w:r>
        <w:t xml:space="preserve">voluntary </w:t>
      </w:r>
      <w:r w:rsidR="00DA7214">
        <w:t>contribution towards the cost.</w:t>
      </w:r>
      <w:r>
        <w:t xml:space="preserve"> </w:t>
      </w:r>
    </w:p>
    <w:p w14:paraId="17BC44B6" w14:textId="77777777" w:rsidR="00215BF8" w:rsidRDefault="00215BF8" w:rsidP="00C829CB">
      <w:pPr>
        <w:pStyle w:val="ListParagraph"/>
      </w:pPr>
    </w:p>
    <w:p w14:paraId="2CA4BF94" w14:textId="77777777" w:rsidR="00215BF8" w:rsidRDefault="00215BF8" w:rsidP="00C829CB">
      <w:pPr>
        <w:pStyle w:val="ListParagraph"/>
      </w:pPr>
    </w:p>
    <w:p w14:paraId="475652DA" w14:textId="77777777" w:rsidR="00215BF8" w:rsidRDefault="00215BF8" w:rsidP="00C829CB">
      <w:pPr>
        <w:pStyle w:val="ListParagraph"/>
      </w:pPr>
    </w:p>
    <w:p w14:paraId="55B556FA" w14:textId="77777777" w:rsidR="00215BF8" w:rsidRDefault="00215BF8" w:rsidP="00C829CB">
      <w:pPr>
        <w:pStyle w:val="ListParagraph"/>
      </w:pPr>
    </w:p>
    <w:p w14:paraId="28D6903C" w14:textId="77777777" w:rsidR="00215BF8" w:rsidRDefault="00215BF8" w:rsidP="00C829CB">
      <w:pPr>
        <w:pStyle w:val="ListParagraph"/>
      </w:pPr>
      <w:r>
        <w:t>The Bridge Education Centre</w:t>
      </w:r>
    </w:p>
    <w:p w14:paraId="4A68185A" w14:textId="573E5623" w:rsidR="00150869" w:rsidRDefault="00215BF8" w:rsidP="00215BF8">
      <w:pPr>
        <w:pStyle w:val="ListParagraph"/>
      </w:pPr>
      <w:r>
        <w:t>Charges and Remissions Policy February 202</w:t>
      </w:r>
      <w:r w:rsidR="00DA7214">
        <w:t>5</w:t>
      </w:r>
    </w:p>
    <w:p w14:paraId="0D7B60F9" w14:textId="6F36EE3F" w:rsidR="005F57B5" w:rsidRDefault="005F57B5" w:rsidP="00215BF8">
      <w:pPr>
        <w:pStyle w:val="ListParagraph"/>
      </w:pPr>
      <w:r>
        <w:t>To be reviewed February 2026</w:t>
      </w:r>
      <w:bookmarkStart w:id="0" w:name="_GoBack"/>
      <w:bookmarkEnd w:id="0"/>
    </w:p>
    <w:p w14:paraId="167B0446" w14:textId="77777777" w:rsidR="00150869" w:rsidRDefault="00150869"/>
    <w:sectPr w:rsidR="00150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D0CF1"/>
    <w:multiLevelType w:val="hybridMultilevel"/>
    <w:tmpl w:val="1B969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69"/>
    <w:rsid w:val="00150869"/>
    <w:rsid w:val="001943B8"/>
    <w:rsid w:val="001B762B"/>
    <w:rsid w:val="00215BF8"/>
    <w:rsid w:val="005F57B5"/>
    <w:rsid w:val="00C829CB"/>
    <w:rsid w:val="00D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DD5F"/>
  <w15:chartTrackingRefBased/>
  <w15:docId w15:val="{BA16D525-E4B5-447C-B2B7-64D2710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Budd</dc:creator>
  <cp:keywords/>
  <dc:description/>
  <cp:lastModifiedBy>Mrs P Franks</cp:lastModifiedBy>
  <cp:revision>3</cp:revision>
  <cp:lastPrinted>2025-02-28T06:59:00Z</cp:lastPrinted>
  <dcterms:created xsi:type="dcterms:W3CDTF">2025-02-28T07:01:00Z</dcterms:created>
  <dcterms:modified xsi:type="dcterms:W3CDTF">2025-10-06T07:52:00Z</dcterms:modified>
</cp:coreProperties>
</file>