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48A6D" w14:textId="77777777" w:rsidR="009774AC" w:rsidRDefault="009774AC" w:rsidP="009C2461">
      <w:pPr>
        <w:jc w:val="center"/>
        <w:rPr>
          <w:b/>
          <w:sz w:val="32"/>
          <w:u w:val="single"/>
        </w:rPr>
      </w:pPr>
    </w:p>
    <w:p w14:paraId="04B15ACD" w14:textId="632B3879" w:rsidR="009C2461" w:rsidRDefault="009C2461" w:rsidP="009C2461">
      <w:pPr>
        <w:jc w:val="center"/>
        <w:rPr>
          <w:b/>
          <w:sz w:val="32"/>
          <w:u w:val="single"/>
        </w:rPr>
      </w:pPr>
      <w:r w:rsidRPr="009C2461">
        <w:rPr>
          <w:b/>
          <w:sz w:val="32"/>
          <w:u w:val="single"/>
        </w:rPr>
        <w:t xml:space="preserve">Year 11 </w:t>
      </w:r>
      <w:r w:rsidR="00892CD2">
        <w:rPr>
          <w:b/>
          <w:sz w:val="32"/>
          <w:u w:val="single"/>
        </w:rPr>
        <w:t xml:space="preserve">Mock </w:t>
      </w:r>
      <w:bookmarkStart w:id="0" w:name="_GoBack"/>
      <w:bookmarkEnd w:id="0"/>
      <w:r w:rsidRPr="009C2461">
        <w:rPr>
          <w:b/>
          <w:sz w:val="32"/>
          <w:u w:val="single"/>
        </w:rPr>
        <w:t>Exam Timetable (</w:t>
      </w:r>
      <w:r w:rsidR="009774AC">
        <w:rPr>
          <w:b/>
          <w:sz w:val="32"/>
          <w:u w:val="single"/>
        </w:rPr>
        <w:t>Y-Zone</w:t>
      </w:r>
      <w:r w:rsidRPr="009C2461">
        <w:rPr>
          <w:b/>
          <w:sz w:val="32"/>
          <w:u w:val="single"/>
        </w:rPr>
        <w:t>) – 3</w:t>
      </w:r>
      <w:r w:rsidRPr="009C2461">
        <w:rPr>
          <w:b/>
          <w:sz w:val="32"/>
          <w:u w:val="single"/>
          <w:vertAlign w:val="superscript"/>
        </w:rPr>
        <w:t>rd</w:t>
      </w:r>
      <w:r w:rsidRPr="009C2461">
        <w:rPr>
          <w:b/>
          <w:sz w:val="32"/>
          <w:u w:val="single"/>
        </w:rPr>
        <w:t xml:space="preserve"> – 7</w:t>
      </w:r>
      <w:r w:rsidRPr="009C2461">
        <w:rPr>
          <w:b/>
          <w:sz w:val="32"/>
          <w:u w:val="single"/>
          <w:vertAlign w:val="superscript"/>
        </w:rPr>
        <w:t>th</w:t>
      </w:r>
      <w:r w:rsidRPr="009C2461">
        <w:rPr>
          <w:b/>
          <w:sz w:val="32"/>
          <w:u w:val="single"/>
        </w:rPr>
        <w:t xml:space="preserve"> November 2025</w:t>
      </w:r>
    </w:p>
    <w:p w14:paraId="574631ED" w14:textId="77777777" w:rsidR="009C2461" w:rsidRPr="00D83D58" w:rsidRDefault="009C2461" w:rsidP="009C2461">
      <w:pPr>
        <w:jc w:val="center"/>
        <w:rPr>
          <w:b/>
          <w:sz w:val="20"/>
          <w:u w:val="single"/>
        </w:rPr>
      </w:pPr>
    </w:p>
    <w:p w14:paraId="67A30089" w14:textId="01FB2C6C" w:rsidR="00D83D58" w:rsidRPr="00D83D58" w:rsidRDefault="009C2461" w:rsidP="00D83D58">
      <w:pPr>
        <w:pStyle w:val="Header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year 11 pupils must hand in all non-exam material and listen to the formal exam rules and regulations before starting the exam </w:t>
      </w:r>
      <w:r w:rsidR="009774AC">
        <w:rPr>
          <w:lang w:val="en-US"/>
        </w:rPr>
        <w:t>promptly, during their normal timetables academic lesson.</w:t>
      </w:r>
    </w:p>
    <w:p w14:paraId="45F05097" w14:textId="3E505292" w:rsidR="00D83D58" w:rsidRPr="00D83D58" w:rsidRDefault="00D83D58" w:rsidP="00D06130">
      <w:pPr>
        <w:pStyle w:val="Header"/>
        <w:numPr>
          <w:ilvl w:val="0"/>
          <w:numId w:val="1"/>
        </w:numPr>
        <w:rPr>
          <w:lang w:val="en-US"/>
        </w:rPr>
      </w:pPr>
      <w:r w:rsidRPr="00D83D58">
        <w:rPr>
          <w:lang w:val="en-US"/>
        </w:rPr>
        <w:t>All non-exam material will be handed back to pupils at the end of the exam</w:t>
      </w:r>
      <w:r>
        <w:rPr>
          <w:lang w:val="en-US"/>
        </w:rPr>
        <w:t>.</w:t>
      </w:r>
    </w:p>
    <w:p w14:paraId="025E5743" w14:textId="0D2F0376" w:rsidR="009C2461" w:rsidRDefault="009C2461" w:rsidP="009C2461">
      <w:pPr>
        <w:pStyle w:val="Header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year 11 pupils will remain in school this week </w:t>
      </w:r>
      <w:r w:rsidR="009774AC">
        <w:rPr>
          <w:lang w:val="en-US"/>
        </w:rPr>
        <w:t>as normal</w:t>
      </w:r>
      <w:r>
        <w:rPr>
          <w:lang w:val="en-US"/>
        </w:rPr>
        <w:t xml:space="preserve">. </w:t>
      </w:r>
    </w:p>
    <w:p w14:paraId="784658E3" w14:textId="536C0A1E" w:rsidR="009C2461" w:rsidRPr="009774AC" w:rsidRDefault="00D83D58" w:rsidP="009C2461">
      <w:pPr>
        <w:pStyle w:val="Header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The school day for all year 11 pupils will remain the same during the duration of these</w:t>
      </w:r>
      <w:r w:rsidR="009774AC">
        <w:rPr>
          <w:lang w:val="en-US"/>
        </w:rPr>
        <w:t xml:space="preserve"> mock exams.</w:t>
      </w:r>
    </w:p>
    <w:p w14:paraId="0015A73A" w14:textId="59BCFB9E" w:rsidR="009774AC" w:rsidRDefault="009774AC" w:rsidP="009774AC">
      <w:pPr>
        <w:pStyle w:val="Header"/>
        <w:rPr>
          <w:lang w:val="en-US"/>
        </w:rPr>
      </w:pPr>
    </w:p>
    <w:p w14:paraId="420DB8EE" w14:textId="237C57E2" w:rsidR="009774AC" w:rsidRDefault="009774AC" w:rsidP="009774AC">
      <w:pPr>
        <w:pStyle w:val="Header"/>
        <w:rPr>
          <w:lang w:val="en-US"/>
        </w:rPr>
      </w:pPr>
    </w:p>
    <w:tbl>
      <w:tblPr>
        <w:tblStyle w:val="TableGrid"/>
        <w:tblpPr w:leftFromText="180" w:rightFromText="180" w:vertAnchor="page" w:horzAnchor="margin" w:tblpY="5521"/>
        <w:tblW w:w="14347" w:type="dxa"/>
        <w:tblLook w:val="04A0" w:firstRow="1" w:lastRow="0" w:firstColumn="1" w:lastColumn="0" w:noHBand="0" w:noVBand="1"/>
      </w:tblPr>
      <w:tblGrid>
        <w:gridCol w:w="4774"/>
        <w:gridCol w:w="9573"/>
      </w:tblGrid>
      <w:tr w:rsidR="009774AC" w14:paraId="725249CE" w14:textId="77777777" w:rsidTr="009774AC">
        <w:trPr>
          <w:trHeight w:val="416"/>
        </w:trPr>
        <w:tc>
          <w:tcPr>
            <w:tcW w:w="4774" w:type="dxa"/>
            <w:shd w:val="clear" w:color="auto" w:fill="D9D9D9" w:themeFill="background1" w:themeFillShade="D9"/>
          </w:tcPr>
          <w:p w14:paraId="358B94A0" w14:textId="77777777" w:rsidR="009774AC" w:rsidRPr="009774AC" w:rsidRDefault="009774AC" w:rsidP="009774AC">
            <w:pPr>
              <w:jc w:val="center"/>
              <w:rPr>
                <w:b/>
              </w:rPr>
            </w:pPr>
            <w:r w:rsidRPr="007E3715">
              <w:rPr>
                <w:b/>
              </w:rPr>
              <w:t>Dat</w:t>
            </w:r>
            <w:r>
              <w:rPr>
                <w:b/>
              </w:rPr>
              <w:t>e</w:t>
            </w:r>
          </w:p>
        </w:tc>
        <w:tc>
          <w:tcPr>
            <w:tcW w:w="9573" w:type="dxa"/>
            <w:shd w:val="clear" w:color="auto" w:fill="D9D9D9" w:themeFill="background1" w:themeFillShade="D9"/>
          </w:tcPr>
          <w:p w14:paraId="46D19BC9" w14:textId="77777777" w:rsidR="009774AC" w:rsidRPr="009774AC" w:rsidRDefault="009774AC" w:rsidP="009774AC">
            <w:pPr>
              <w:jc w:val="center"/>
              <w:rPr>
                <w:b/>
              </w:rPr>
            </w:pPr>
            <w:r>
              <w:rPr>
                <w:b/>
              </w:rPr>
              <w:t>Exam</w:t>
            </w:r>
          </w:p>
        </w:tc>
      </w:tr>
      <w:tr w:rsidR="009774AC" w14:paraId="46405D0D" w14:textId="77777777" w:rsidTr="009774AC">
        <w:trPr>
          <w:trHeight w:val="437"/>
        </w:trPr>
        <w:tc>
          <w:tcPr>
            <w:tcW w:w="4774" w:type="dxa"/>
          </w:tcPr>
          <w:p w14:paraId="59E6513B" w14:textId="77777777" w:rsidR="009774AC" w:rsidRDefault="009774AC" w:rsidP="009774AC">
            <w:r>
              <w:t>Monday 3</w:t>
            </w:r>
            <w:r>
              <w:rPr>
                <w:vertAlign w:val="superscript"/>
              </w:rPr>
              <w:t>rd</w:t>
            </w:r>
            <w:r>
              <w:t xml:space="preserve"> November 2025</w:t>
            </w:r>
          </w:p>
        </w:tc>
        <w:tc>
          <w:tcPr>
            <w:tcW w:w="9573" w:type="dxa"/>
          </w:tcPr>
          <w:p w14:paraId="73C725C3" w14:textId="77777777" w:rsidR="009774AC" w:rsidRPr="009774AC" w:rsidRDefault="009774AC" w:rsidP="009774AC">
            <w:pPr>
              <w:jc w:val="center"/>
              <w:rPr>
                <w:b/>
              </w:rPr>
            </w:pPr>
            <w:r w:rsidRPr="009774AC">
              <w:rPr>
                <w:b/>
              </w:rPr>
              <w:t>Science Physics</w:t>
            </w:r>
          </w:p>
          <w:p w14:paraId="3A00A82B" w14:textId="77777777" w:rsidR="009774AC" w:rsidRPr="009774AC" w:rsidRDefault="009774AC" w:rsidP="009774AC">
            <w:pPr>
              <w:jc w:val="center"/>
            </w:pPr>
            <w:r>
              <w:t>GCSE</w:t>
            </w:r>
          </w:p>
        </w:tc>
      </w:tr>
      <w:tr w:rsidR="009774AC" w14:paraId="66989B43" w14:textId="77777777" w:rsidTr="009774AC">
        <w:trPr>
          <w:trHeight w:val="437"/>
        </w:trPr>
        <w:tc>
          <w:tcPr>
            <w:tcW w:w="4774" w:type="dxa"/>
          </w:tcPr>
          <w:p w14:paraId="2E3E96FD" w14:textId="77777777" w:rsidR="009774AC" w:rsidRDefault="009774AC" w:rsidP="009774AC">
            <w:r>
              <w:t>Tuesday 4</w:t>
            </w:r>
            <w:r w:rsidRPr="000300A0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9573" w:type="dxa"/>
          </w:tcPr>
          <w:p w14:paraId="32332487" w14:textId="77777777" w:rsidR="009774AC" w:rsidRPr="009774AC" w:rsidRDefault="009774AC" w:rsidP="009774AC">
            <w:pPr>
              <w:jc w:val="center"/>
              <w:rPr>
                <w:b/>
              </w:rPr>
            </w:pPr>
            <w:r w:rsidRPr="009774AC">
              <w:rPr>
                <w:b/>
              </w:rPr>
              <w:t>English Language</w:t>
            </w:r>
          </w:p>
          <w:p w14:paraId="6F0D26DB" w14:textId="77777777" w:rsidR="009774AC" w:rsidRDefault="009774AC" w:rsidP="009774AC">
            <w:pPr>
              <w:jc w:val="center"/>
            </w:pPr>
            <w:r>
              <w:t>GCSE</w:t>
            </w:r>
          </w:p>
        </w:tc>
      </w:tr>
      <w:tr w:rsidR="009774AC" w14:paraId="62B007F5" w14:textId="77777777" w:rsidTr="009774AC">
        <w:trPr>
          <w:trHeight w:val="401"/>
        </w:trPr>
        <w:tc>
          <w:tcPr>
            <w:tcW w:w="4774" w:type="dxa"/>
          </w:tcPr>
          <w:p w14:paraId="0789555A" w14:textId="77777777" w:rsidR="009774AC" w:rsidRDefault="009774AC" w:rsidP="009774AC">
            <w:r>
              <w:t>Wednesday 5</w:t>
            </w:r>
            <w:r w:rsidRPr="000300A0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9573" w:type="dxa"/>
          </w:tcPr>
          <w:p w14:paraId="3A9C0269" w14:textId="77777777" w:rsidR="009774AC" w:rsidRPr="009774AC" w:rsidRDefault="009774AC" w:rsidP="009774AC">
            <w:pPr>
              <w:jc w:val="center"/>
              <w:rPr>
                <w:b/>
              </w:rPr>
            </w:pPr>
            <w:r>
              <w:rPr>
                <w:b/>
              </w:rPr>
              <w:t>English Literature</w:t>
            </w:r>
          </w:p>
          <w:p w14:paraId="0E155023" w14:textId="77777777" w:rsidR="009774AC" w:rsidRDefault="009774AC" w:rsidP="009774AC">
            <w:pPr>
              <w:jc w:val="center"/>
            </w:pPr>
            <w:r>
              <w:t>GCSE</w:t>
            </w:r>
          </w:p>
        </w:tc>
      </w:tr>
      <w:tr w:rsidR="009774AC" w14:paraId="77E8971C" w14:textId="77777777" w:rsidTr="009774AC">
        <w:trPr>
          <w:trHeight w:val="413"/>
        </w:trPr>
        <w:tc>
          <w:tcPr>
            <w:tcW w:w="4774" w:type="dxa"/>
          </w:tcPr>
          <w:p w14:paraId="162E3984" w14:textId="77777777" w:rsidR="009774AC" w:rsidRDefault="009774AC" w:rsidP="009774AC">
            <w:r>
              <w:t>Thursday 6</w:t>
            </w:r>
            <w:r w:rsidRPr="000300A0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9573" w:type="dxa"/>
          </w:tcPr>
          <w:p w14:paraId="06614BEE" w14:textId="77777777" w:rsidR="009774AC" w:rsidRPr="009774AC" w:rsidRDefault="009774AC" w:rsidP="009774AC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5DAAAE2B" w14:textId="77777777" w:rsidR="009774AC" w:rsidRDefault="009774AC" w:rsidP="009774AC">
            <w:pPr>
              <w:jc w:val="center"/>
            </w:pPr>
            <w:r>
              <w:t>GCSE</w:t>
            </w:r>
          </w:p>
        </w:tc>
      </w:tr>
      <w:tr w:rsidR="009774AC" w14:paraId="74D60590" w14:textId="77777777" w:rsidTr="009774AC">
        <w:trPr>
          <w:trHeight w:val="412"/>
        </w:trPr>
        <w:tc>
          <w:tcPr>
            <w:tcW w:w="4774" w:type="dxa"/>
          </w:tcPr>
          <w:p w14:paraId="30FA182A" w14:textId="77777777" w:rsidR="009774AC" w:rsidRDefault="009774AC" w:rsidP="009774AC">
            <w:r>
              <w:t>Friday 7</w:t>
            </w:r>
            <w:r w:rsidRPr="000300A0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  <w:tc>
          <w:tcPr>
            <w:tcW w:w="9573" w:type="dxa"/>
          </w:tcPr>
          <w:p w14:paraId="057DDB01" w14:textId="77777777" w:rsidR="009774AC" w:rsidRPr="009774AC" w:rsidRDefault="009774AC" w:rsidP="009774AC">
            <w:pPr>
              <w:jc w:val="center"/>
              <w:rPr>
                <w:b/>
              </w:rPr>
            </w:pPr>
            <w:r w:rsidRPr="009774AC">
              <w:rPr>
                <w:b/>
              </w:rPr>
              <w:t>Catch-up</w:t>
            </w:r>
          </w:p>
          <w:p w14:paraId="48475D60" w14:textId="77777777" w:rsidR="009774AC" w:rsidRDefault="009774AC" w:rsidP="009774AC">
            <w:pPr>
              <w:jc w:val="center"/>
            </w:pPr>
            <w:r>
              <w:t>GCSE</w:t>
            </w:r>
          </w:p>
        </w:tc>
      </w:tr>
    </w:tbl>
    <w:p w14:paraId="74442F46" w14:textId="76D676C7" w:rsidR="009774AC" w:rsidRDefault="009774AC" w:rsidP="009774AC">
      <w:pPr>
        <w:pStyle w:val="Header"/>
        <w:rPr>
          <w:lang w:val="en-US"/>
        </w:rPr>
      </w:pPr>
    </w:p>
    <w:p w14:paraId="1C97B54B" w14:textId="0312C19C" w:rsidR="009774AC" w:rsidRDefault="009774AC" w:rsidP="009774AC">
      <w:pPr>
        <w:pStyle w:val="Header"/>
        <w:rPr>
          <w:lang w:val="en-US"/>
        </w:rPr>
      </w:pPr>
    </w:p>
    <w:p w14:paraId="019A3C77" w14:textId="77777777" w:rsidR="009774AC" w:rsidRDefault="009774AC" w:rsidP="009774AC">
      <w:pPr>
        <w:pStyle w:val="Header"/>
        <w:rPr>
          <w:b/>
          <w:lang w:val="en-US"/>
        </w:rPr>
      </w:pPr>
    </w:p>
    <w:p w14:paraId="754D86FE" w14:textId="6F820F6F" w:rsidR="0004465A" w:rsidRPr="009C2461" w:rsidRDefault="00D83D58" w:rsidP="00D83D58">
      <w:pPr>
        <w:pStyle w:val="Header"/>
        <w:ind w:left="720"/>
        <w:rPr>
          <w:b/>
          <w:lang w:val="en-US"/>
        </w:rPr>
      </w:pPr>
      <w:r>
        <w:rPr>
          <w:b/>
          <w:lang w:val="en-US"/>
        </w:rPr>
        <w:t xml:space="preserve">N.B. </w:t>
      </w:r>
      <w:r w:rsidR="009C2461">
        <w:rPr>
          <w:b/>
          <w:lang w:val="en-US"/>
        </w:rPr>
        <w:t>These exams will be crucial in providing evidence for Access Arrangements to be used in the real GCSE exams and to asses</w:t>
      </w:r>
      <w:r w:rsidR="00C63DBF">
        <w:rPr>
          <w:b/>
          <w:lang w:val="en-US"/>
        </w:rPr>
        <w:t>s</w:t>
      </w:r>
      <w:r w:rsidR="009C2461">
        <w:rPr>
          <w:b/>
          <w:lang w:val="en-US"/>
        </w:rPr>
        <w:t xml:space="preserve"> level of entry</w:t>
      </w:r>
    </w:p>
    <w:sectPr w:rsidR="0004465A" w:rsidRPr="009C2461" w:rsidSect="0004465A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1AE8" w14:textId="77777777" w:rsidR="0004465A" w:rsidRDefault="0004465A" w:rsidP="0004465A">
      <w:pPr>
        <w:spacing w:after="0" w:line="240" w:lineRule="auto"/>
      </w:pPr>
      <w:r>
        <w:separator/>
      </w:r>
    </w:p>
  </w:endnote>
  <w:endnote w:type="continuationSeparator" w:id="0">
    <w:p w14:paraId="102343E4" w14:textId="77777777" w:rsidR="0004465A" w:rsidRDefault="0004465A" w:rsidP="0004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E0DD" w14:textId="77777777" w:rsidR="0004465A" w:rsidRDefault="0004465A" w:rsidP="0004465A">
      <w:pPr>
        <w:spacing w:after="0" w:line="240" w:lineRule="auto"/>
      </w:pPr>
      <w:r>
        <w:separator/>
      </w:r>
    </w:p>
  </w:footnote>
  <w:footnote w:type="continuationSeparator" w:id="0">
    <w:p w14:paraId="26FEE889" w14:textId="77777777" w:rsidR="0004465A" w:rsidRDefault="0004465A" w:rsidP="0004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8F1B" w14:textId="7D67B016" w:rsidR="009C2461" w:rsidRDefault="009C2461">
    <w:pPr>
      <w:pStyle w:val="Header"/>
    </w:pPr>
    <w:r w:rsidRPr="008F75FC">
      <w:rPr>
        <w:noProof/>
        <w:lang w:eastAsia="en-GB"/>
      </w:rPr>
      <w:drawing>
        <wp:inline distT="0" distB="0" distL="0" distR="0" wp14:anchorId="0DDB3800" wp14:editId="2E002328">
          <wp:extent cx="5803265" cy="775293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4498" cy="810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0AD4"/>
    <w:multiLevelType w:val="hybridMultilevel"/>
    <w:tmpl w:val="AB96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AB"/>
    <w:rsid w:val="000300A0"/>
    <w:rsid w:val="0004465A"/>
    <w:rsid w:val="000449CE"/>
    <w:rsid w:val="00305166"/>
    <w:rsid w:val="00506F42"/>
    <w:rsid w:val="006775CD"/>
    <w:rsid w:val="006C58AB"/>
    <w:rsid w:val="008503A9"/>
    <w:rsid w:val="00873CD7"/>
    <w:rsid w:val="00892CD2"/>
    <w:rsid w:val="009774AC"/>
    <w:rsid w:val="009C2461"/>
    <w:rsid w:val="00AF589A"/>
    <w:rsid w:val="00C0344E"/>
    <w:rsid w:val="00C360A3"/>
    <w:rsid w:val="00C56E1E"/>
    <w:rsid w:val="00C63DBF"/>
    <w:rsid w:val="00C94970"/>
    <w:rsid w:val="00D83D58"/>
    <w:rsid w:val="00E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B455"/>
  <w15:chartTrackingRefBased/>
  <w15:docId w15:val="{4C944455-EB42-45DA-8021-D8E66DD9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5A"/>
  </w:style>
  <w:style w:type="paragraph" w:styleId="Footer">
    <w:name w:val="footer"/>
    <w:basedOn w:val="Normal"/>
    <w:link w:val="FooterChar"/>
    <w:uiPriority w:val="99"/>
    <w:unhideWhenUsed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8964641AA32489486351E0F8A12EB" ma:contentTypeVersion="12" ma:contentTypeDescription="Create a new document." ma:contentTypeScope="" ma:versionID="b30a57d0f25f82bd676dbf4ebcf666c6">
  <xsd:schema xmlns:xsd="http://www.w3.org/2001/XMLSchema" xmlns:xs="http://www.w3.org/2001/XMLSchema" xmlns:p="http://schemas.microsoft.com/office/2006/metadata/properties" xmlns:ns3="fcc88cb8-3eb7-4932-8210-3439a016f411" targetNamespace="http://schemas.microsoft.com/office/2006/metadata/properties" ma:root="true" ma:fieldsID="4eeca43bb9d9f3ab7db72619fa492fb7" ns3:_="">
    <xsd:import namespace="fcc88cb8-3eb7-4932-8210-3439a016f4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8cb8-3eb7-4932-8210-3439a016f4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c88cb8-3eb7-4932-8210-3439a016f4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2A94-1808-4B57-8465-698B2E0E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88cb8-3eb7-4932-8210-3439a016f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F8D6E-0EC6-4BA8-9831-EE2C6C6F5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EB5AD-55A8-4043-8DE8-C206AD7F863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fcc88cb8-3eb7-4932-8210-3439a016f41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4DD4528-5293-4CD9-BE4A-58B9D7DB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O'Donnell</dc:creator>
  <cp:keywords/>
  <dc:description/>
  <cp:lastModifiedBy>Brett Milburn</cp:lastModifiedBy>
  <cp:revision>3</cp:revision>
  <cp:lastPrinted>2024-10-23T13:59:00Z</cp:lastPrinted>
  <dcterms:created xsi:type="dcterms:W3CDTF">2025-10-17T12:42:00Z</dcterms:created>
  <dcterms:modified xsi:type="dcterms:W3CDTF">2025-10-20T11:49:00Z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0x010100BCA8964641AA32489486351E0F8A12EB</vt:lpwstr>
  </property>
</Properties>
</file>